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87E" w:rsidRDefault="002829EB">
      <w:pPr>
        <w:pStyle w:val="a3"/>
        <w:spacing w:before="61"/>
        <w:ind w:left="1257" w:right="1260"/>
        <w:jc w:val="center"/>
        <w:rPr>
          <w:u w:val="none"/>
        </w:rPr>
      </w:pPr>
      <w:r>
        <w:rPr>
          <w:b/>
          <w:u w:val="none"/>
        </w:rPr>
        <w:t>Аннотация</w:t>
      </w:r>
      <w:r>
        <w:rPr>
          <w:b/>
          <w:spacing w:val="-1"/>
          <w:u w:val="none"/>
        </w:rPr>
        <w:t xml:space="preserve"> </w:t>
      </w:r>
      <w:r>
        <w:rPr>
          <w:u w:val="none"/>
        </w:rPr>
        <w:t>к</w:t>
      </w:r>
      <w:r>
        <w:rPr>
          <w:spacing w:val="-2"/>
          <w:u w:val="none"/>
        </w:rPr>
        <w:t xml:space="preserve"> </w:t>
      </w:r>
      <w:r>
        <w:rPr>
          <w:u w:val="none"/>
        </w:rPr>
        <w:t>рабочей</w:t>
      </w:r>
      <w:r>
        <w:rPr>
          <w:spacing w:val="-3"/>
          <w:u w:val="none"/>
        </w:rPr>
        <w:t xml:space="preserve"> </w:t>
      </w:r>
      <w:r>
        <w:rPr>
          <w:u w:val="none"/>
        </w:rPr>
        <w:t>программе</w:t>
      </w:r>
      <w:r>
        <w:rPr>
          <w:spacing w:val="-2"/>
          <w:u w:val="none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58"/>
        </w:rPr>
        <w:t xml:space="preserve"> </w:t>
      </w:r>
      <w:r>
        <w:t>1-4</w:t>
      </w:r>
      <w:r>
        <w:rPr>
          <w:spacing w:val="57"/>
        </w:rPr>
        <w:t xml:space="preserve"> </w:t>
      </w:r>
      <w:r>
        <w:t>классы</w:t>
      </w:r>
    </w:p>
    <w:p w:rsidR="000A287E" w:rsidRDefault="000A287E">
      <w:pPr>
        <w:pStyle w:val="a3"/>
        <w:rPr>
          <w:sz w:val="18"/>
          <w:u w:val="none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7767"/>
      </w:tblGrid>
      <w:tr w:rsidR="000A287E">
        <w:trPr>
          <w:trHeight w:val="551"/>
        </w:trPr>
        <w:tc>
          <w:tcPr>
            <w:tcW w:w="1805" w:type="dxa"/>
          </w:tcPr>
          <w:p w:rsidR="000A287E" w:rsidRDefault="002829EB">
            <w:pPr>
              <w:pStyle w:val="TableParagraph"/>
              <w:spacing w:line="268" w:lineRule="exact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0A287E" w:rsidRDefault="002829EB">
            <w:pPr>
              <w:pStyle w:val="TableParagraph"/>
              <w:spacing w:line="264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767" w:type="dxa"/>
          </w:tcPr>
          <w:p w:rsidR="000A287E" w:rsidRDefault="00282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</w:tr>
      <w:tr w:rsidR="000A287E">
        <w:trPr>
          <w:trHeight w:val="827"/>
        </w:trPr>
        <w:tc>
          <w:tcPr>
            <w:tcW w:w="1805" w:type="dxa"/>
          </w:tcPr>
          <w:p w:rsidR="000A287E" w:rsidRDefault="002829EB">
            <w:pPr>
              <w:pStyle w:val="TableParagraph"/>
              <w:spacing w:line="268" w:lineRule="exact"/>
              <w:ind w:left="270" w:firstLine="120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  <w:p w:rsidR="000A287E" w:rsidRDefault="002829EB">
            <w:pPr>
              <w:pStyle w:val="TableParagraph"/>
              <w:spacing w:line="270" w:lineRule="atLeast"/>
              <w:ind w:left="321" w:right="244" w:hanging="51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67" w:type="dxa"/>
          </w:tcPr>
          <w:p w:rsidR="000A287E" w:rsidRDefault="00282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0A287E">
        <w:trPr>
          <w:trHeight w:val="827"/>
        </w:trPr>
        <w:tc>
          <w:tcPr>
            <w:tcW w:w="1805" w:type="dxa"/>
          </w:tcPr>
          <w:p w:rsidR="000A287E" w:rsidRDefault="002829EB">
            <w:pPr>
              <w:pStyle w:val="TableParagraph"/>
              <w:ind w:left="321" w:right="286" w:hanging="20"/>
              <w:rPr>
                <w:sz w:val="24"/>
              </w:rPr>
            </w:pPr>
            <w:r>
              <w:rPr>
                <w:spacing w:val="-1"/>
                <w:sz w:val="24"/>
              </w:rPr>
              <w:t>Адресность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67" w:type="dxa"/>
          </w:tcPr>
          <w:p w:rsidR="000A287E" w:rsidRDefault="00282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образование,1-4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0A287E">
        <w:trPr>
          <w:trHeight w:val="551"/>
        </w:trPr>
        <w:tc>
          <w:tcPr>
            <w:tcW w:w="1805" w:type="dxa"/>
          </w:tcPr>
          <w:p w:rsidR="000A287E" w:rsidRDefault="002829EB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7767" w:type="dxa"/>
          </w:tcPr>
          <w:p w:rsidR="000A287E" w:rsidRDefault="00282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0A287E" w:rsidRDefault="002829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A287E">
        <w:trPr>
          <w:trHeight w:val="1932"/>
        </w:trPr>
        <w:tc>
          <w:tcPr>
            <w:tcW w:w="1805" w:type="dxa"/>
          </w:tcPr>
          <w:p w:rsidR="000A287E" w:rsidRDefault="002829EB">
            <w:pPr>
              <w:pStyle w:val="TableParagraph"/>
              <w:ind w:left="321" w:right="295" w:firstLine="206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67" w:type="dxa"/>
          </w:tcPr>
          <w:p w:rsidR="000A287E" w:rsidRDefault="002829EB" w:rsidP="0084177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84177E">
              <w:rPr>
                <w:spacing w:val="1"/>
                <w:sz w:val="24"/>
              </w:rPr>
              <w:t>«</w:t>
            </w:r>
            <w:proofErr w:type="spellStart"/>
            <w:r w:rsidR="0084177E">
              <w:rPr>
                <w:spacing w:val="1"/>
                <w:sz w:val="24"/>
              </w:rPr>
              <w:t>Большеафанасовская</w:t>
            </w:r>
            <w:proofErr w:type="spellEnd"/>
            <w:r w:rsidR="0084177E">
              <w:rPr>
                <w:spacing w:val="1"/>
                <w:sz w:val="24"/>
              </w:rPr>
              <w:t xml:space="preserve"> СОШ»</w:t>
            </w:r>
            <w:bookmarkStart w:id="0" w:name="_GoBack"/>
            <w:bookmarkEnd w:id="0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в Республике Татарстан» №68 от 22.07.2013 г 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Зданевич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1–11-х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0A287E">
        <w:trPr>
          <w:trHeight w:val="827"/>
        </w:trPr>
        <w:tc>
          <w:tcPr>
            <w:tcW w:w="1805" w:type="dxa"/>
          </w:tcPr>
          <w:p w:rsidR="000A287E" w:rsidRDefault="002829EB">
            <w:pPr>
              <w:pStyle w:val="TableParagraph"/>
              <w:ind w:left="321" w:right="295" w:firstLine="32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67" w:type="dxa"/>
          </w:tcPr>
          <w:p w:rsidR="000A287E" w:rsidRDefault="002829EB">
            <w:pPr>
              <w:pStyle w:val="TableParagraph"/>
              <w:tabs>
                <w:tab w:val="left" w:pos="3250"/>
              </w:tabs>
              <w:ind w:righ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основ  здорового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0A287E" w:rsidRDefault="002829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0A287E">
        <w:trPr>
          <w:trHeight w:val="3864"/>
        </w:trPr>
        <w:tc>
          <w:tcPr>
            <w:tcW w:w="1805" w:type="dxa"/>
          </w:tcPr>
          <w:p w:rsidR="000A287E" w:rsidRDefault="002829EB">
            <w:pPr>
              <w:pStyle w:val="TableParagraph"/>
              <w:ind w:left="561" w:right="354" w:hanging="17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767" w:type="dxa"/>
          </w:tcPr>
          <w:p w:rsidR="000A287E" w:rsidRDefault="002829EB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укрепление здоровья школьников посредством развития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</w:t>
            </w:r>
            <w:r>
              <w:rPr>
                <w:sz w:val="24"/>
              </w:rPr>
              <w:t>знеобеспечивающих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0A287E" w:rsidRDefault="002829EB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right="12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жизненно важных навыков и умений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подвижным играм, физическим упражнениям и 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базовых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 спорта;</w:t>
            </w:r>
          </w:p>
          <w:p w:rsidR="000A287E" w:rsidRDefault="002829EB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в жизни человека, роли в укреплении здоровья,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подготовленности;</w:t>
            </w:r>
          </w:p>
          <w:p w:rsidR="000A287E" w:rsidRDefault="002829EB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ind w:right="12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0A287E" w:rsidRDefault="002829EB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left="302" w:hanging="198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простейшим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нагрузкой,</w:t>
            </w:r>
          </w:p>
          <w:p w:rsidR="000A287E" w:rsidRDefault="002829EB">
            <w:pPr>
              <w:pStyle w:val="TableParagraph"/>
              <w:spacing w:line="274" w:lineRule="exac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</w:tr>
      <w:tr w:rsidR="000A287E">
        <w:trPr>
          <w:trHeight w:val="582"/>
        </w:trPr>
        <w:tc>
          <w:tcPr>
            <w:tcW w:w="1805" w:type="dxa"/>
          </w:tcPr>
          <w:p w:rsidR="000A287E" w:rsidRDefault="002829EB">
            <w:pPr>
              <w:pStyle w:val="TableParagraph"/>
              <w:ind w:left="316" w:right="291" w:firstLine="32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767" w:type="dxa"/>
          </w:tcPr>
          <w:p w:rsidR="000A287E" w:rsidRDefault="002829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0A287E">
        <w:trPr>
          <w:trHeight w:val="827"/>
        </w:trPr>
        <w:tc>
          <w:tcPr>
            <w:tcW w:w="1805" w:type="dxa"/>
          </w:tcPr>
          <w:p w:rsidR="000A287E" w:rsidRDefault="002829EB">
            <w:pPr>
              <w:pStyle w:val="TableParagraph"/>
              <w:spacing w:line="268" w:lineRule="exact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A287E" w:rsidRDefault="002829EB">
            <w:pPr>
              <w:pStyle w:val="TableParagraph"/>
              <w:spacing w:line="270" w:lineRule="atLeast"/>
              <w:ind w:left="501" w:right="49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767" w:type="dxa"/>
          </w:tcPr>
          <w:p w:rsidR="000A287E" w:rsidRDefault="00282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2829EB" w:rsidRDefault="002829EB"/>
    <w:sectPr w:rsidR="002829EB">
      <w:type w:val="continuous"/>
      <w:pgSz w:w="11910" w:h="16840"/>
      <w:pgMar w:top="6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60D16"/>
    <w:multiLevelType w:val="hybridMultilevel"/>
    <w:tmpl w:val="6264F548"/>
    <w:lvl w:ilvl="0" w:tplc="5F1C2680">
      <w:numFmt w:val="bullet"/>
      <w:lvlText w:val="-"/>
      <w:lvlJc w:val="left"/>
      <w:pPr>
        <w:ind w:left="105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2E4A42">
      <w:numFmt w:val="bullet"/>
      <w:lvlText w:val="•"/>
      <w:lvlJc w:val="left"/>
      <w:pPr>
        <w:ind w:left="865" w:hanging="197"/>
      </w:pPr>
      <w:rPr>
        <w:rFonts w:hint="default"/>
        <w:lang w:val="ru-RU" w:eastAsia="en-US" w:bidi="ar-SA"/>
      </w:rPr>
    </w:lvl>
    <w:lvl w:ilvl="2" w:tplc="14CE75F0">
      <w:numFmt w:val="bullet"/>
      <w:lvlText w:val="•"/>
      <w:lvlJc w:val="left"/>
      <w:pPr>
        <w:ind w:left="1631" w:hanging="197"/>
      </w:pPr>
      <w:rPr>
        <w:rFonts w:hint="default"/>
        <w:lang w:val="ru-RU" w:eastAsia="en-US" w:bidi="ar-SA"/>
      </w:rPr>
    </w:lvl>
    <w:lvl w:ilvl="3" w:tplc="D9449BCE">
      <w:numFmt w:val="bullet"/>
      <w:lvlText w:val="•"/>
      <w:lvlJc w:val="left"/>
      <w:pPr>
        <w:ind w:left="2397" w:hanging="197"/>
      </w:pPr>
      <w:rPr>
        <w:rFonts w:hint="default"/>
        <w:lang w:val="ru-RU" w:eastAsia="en-US" w:bidi="ar-SA"/>
      </w:rPr>
    </w:lvl>
    <w:lvl w:ilvl="4" w:tplc="A74A5D0E">
      <w:numFmt w:val="bullet"/>
      <w:lvlText w:val="•"/>
      <w:lvlJc w:val="left"/>
      <w:pPr>
        <w:ind w:left="3162" w:hanging="197"/>
      </w:pPr>
      <w:rPr>
        <w:rFonts w:hint="default"/>
        <w:lang w:val="ru-RU" w:eastAsia="en-US" w:bidi="ar-SA"/>
      </w:rPr>
    </w:lvl>
    <w:lvl w:ilvl="5" w:tplc="7AA8E0F4">
      <w:numFmt w:val="bullet"/>
      <w:lvlText w:val="•"/>
      <w:lvlJc w:val="left"/>
      <w:pPr>
        <w:ind w:left="3928" w:hanging="197"/>
      </w:pPr>
      <w:rPr>
        <w:rFonts w:hint="default"/>
        <w:lang w:val="ru-RU" w:eastAsia="en-US" w:bidi="ar-SA"/>
      </w:rPr>
    </w:lvl>
    <w:lvl w:ilvl="6" w:tplc="A7C8118E">
      <w:numFmt w:val="bullet"/>
      <w:lvlText w:val="•"/>
      <w:lvlJc w:val="left"/>
      <w:pPr>
        <w:ind w:left="4694" w:hanging="197"/>
      </w:pPr>
      <w:rPr>
        <w:rFonts w:hint="default"/>
        <w:lang w:val="ru-RU" w:eastAsia="en-US" w:bidi="ar-SA"/>
      </w:rPr>
    </w:lvl>
    <w:lvl w:ilvl="7" w:tplc="C504E3E2">
      <w:numFmt w:val="bullet"/>
      <w:lvlText w:val="•"/>
      <w:lvlJc w:val="left"/>
      <w:pPr>
        <w:ind w:left="5459" w:hanging="197"/>
      </w:pPr>
      <w:rPr>
        <w:rFonts w:hint="default"/>
        <w:lang w:val="ru-RU" w:eastAsia="en-US" w:bidi="ar-SA"/>
      </w:rPr>
    </w:lvl>
    <w:lvl w:ilvl="8" w:tplc="F8D82C50">
      <w:numFmt w:val="bullet"/>
      <w:lvlText w:val="•"/>
      <w:lvlJc w:val="left"/>
      <w:pPr>
        <w:ind w:left="6225" w:hanging="1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287E"/>
    <w:rsid w:val="000A287E"/>
    <w:rsid w:val="002829EB"/>
    <w:rsid w:val="0084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2021-03-27T08:10:00Z</dcterms:created>
  <dcterms:modified xsi:type="dcterms:W3CDTF">2021-03-27T08:27:00Z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